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80D" w:rsidRPr="001C480D" w:rsidRDefault="001C480D" w:rsidP="001C480D">
      <w:pPr>
        <w:shd w:val="clear" w:color="auto" w:fill="E6E6E6"/>
        <w:spacing w:after="0" w:line="240" w:lineRule="auto"/>
        <w:ind w:firstLine="0"/>
        <w:rPr>
          <w:rFonts w:ascii="Helvetica" w:eastAsia="Times New Roman" w:hAnsi="Helvetica" w:cs="Helvetica"/>
          <w:b/>
          <w:bCs/>
          <w:color w:val="111111"/>
          <w:sz w:val="21"/>
          <w:szCs w:val="21"/>
        </w:rPr>
      </w:pPr>
      <w:r w:rsidRPr="001C480D">
        <w:rPr>
          <w:rFonts w:ascii="inherit" w:eastAsia="Times New Roman" w:hAnsi="inherit" w:cs="Helvetica"/>
          <w:b/>
          <w:bCs/>
          <w:color w:val="111111"/>
          <w:sz w:val="21"/>
          <w:szCs w:val="21"/>
          <w:bdr w:val="none" w:sz="0" w:space="0" w:color="auto" w:frame="1"/>
        </w:rPr>
        <w:t>DB4 Petra Guerra</w:t>
      </w:r>
    </w:p>
    <w:p w:rsidR="001C480D" w:rsidRPr="001C480D" w:rsidRDefault="001C480D" w:rsidP="001C480D">
      <w:pPr>
        <w:spacing w:after="0" w:line="240" w:lineRule="auto"/>
        <w:ind w:firstLine="0"/>
        <w:jc w:val="center"/>
        <w:rPr>
          <w:rFonts w:ascii="Helvetica" w:eastAsia="Times New Roman" w:hAnsi="Helvetica" w:cs="Helvetica"/>
          <w:color w:val="111111"/>
          <w:sz w:val="19"/>
          <w:szCs w:val="19"/>
        </w:rPr>
      </w:pPr>
      <w:hyperlink r:id="rId4" w:history="1">
        <w:r w:rsidRPr="001C480D">
          <w:rPr>
            <w:rFonts w:ascii="inherit" w:eastAsia="Times New Roman" w:hAnsi="inherit" w:cs="Helvetica"/>
            <w:b/>
            <w:bCs/>
            <w:caps/>
            <w:color w:val="666666"/>
            <w:spacing w:val="15"/>
            <w:sz w:val="15"/>
            <w:szCs w:val="15"/>
            <w:u w:val="single"/>
            <w:bdr w:val="none" w:sz="0" w:space="0" w:color="auto" w:frame="1"/>
            <w:shd w:val="clear" w:color="auto" w:fill="E8E8E8"/>
          </w:rPr>
          <w:t>COLLAPSE</w:t>
        </w:r>
      </w:hyperlink>
    </w:p>
    <w:p w:rsidR="001C480D" w:rsidRPr="001C480D" w:rsidRDefault="001C480D" w:rsidP="001C480D">
      <w:pPr>
        <w:pBdr>
          <w:bottom w:val="single" w:sz="6" w:space="1" w:color="auto"/>
        </w:pBdr>
        <w:spacing w:after="0" w:line="240" w:lineRule="auto"/>
        <w:ind w:firstLine="0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C480D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FACEBOOK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 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 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Name: HYPO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Last name: THALAMUS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Relationship Status: it’s complicated but officially I am in a relationship with clusters of small nuclei and tracts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Birthday: early 1950’s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Hometown: Limbic System (in between the pituitary gland and the thalamus)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Schools attended:  mammillary bodies at the ventral surface of the diencephalon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Places I have worked: the endocrine system 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Friends List: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-mammillary body, he is my buddy who helps me to memorize things and lets me smell odors.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-paraventricular nucleus, because he regulates my metabolism and my pituitary gland secretion, regulates sexual development and sexual functions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- preoptic area, because she keeps my heart at a healthy rate and regulates my body temperature, the movement of food through my digestive tract as well as my fluid balance and water intake.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-lateral area, he controls my muscles when I swallow and makes me shiver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 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 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Joined Groups: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“HELP ME SUPPORT THE IMPROVEMENT OF THE ENDOCRINE SYSTEM”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“Feed the pituitary’s”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“Coordinating multiple systems made easy “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“MOOD, MOTIVATION and EMOTION………it’s hard to be a woman!”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 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 xml:space="preserve"> (Mandal, Ananya, MD, News Medical Life Sciences, </w:t>
      </w:r>
      <w:proofErr w:type="gramStart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What</w:t>
      </w:r>
      <w:proofErr w:type="gramEnd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 xml:space="preserve"> is the Hypothalamus)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 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 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 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Posts: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Today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 xml:space="preserve">I think my body is still in a state of stress from all that sugary food I ate yesterday at my office’s Christmas party. I just feel off and not my normal self, I am exhausted and overwhelmed. I used to be better at handling </w:t>
      </w:r>
      <w:proofErr w:type="gramStart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stress</w:t>
      </w:r>
      <w:proofErr w:type="gramEnd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 xml:space="preserve"> but I guess even that gets harder when you are getting old. My stomach </w:t>
      </w:r>
      <w:proofErr w:type="gramStart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hurts</w:t>
      </w:r>
      <w:proofErr w:type="gramEnd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 xml:space="preserve"> and I am very emotional today, I just want to cry. I can’t really go anywhere far because I </w:t>
      </w:r>
      <w:proofErr w:type="gramStart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have to</w:t>
      </w:r>
      <w:proofErr w:type="gramEnd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 xml:space="preserve"> use the bathroom to go potty every 5 minutes and my stomach makes weird noises.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 xml:space="preserve">(04/08/2015, </w:t>
      </w:r>
      <w:proofErr w:type="spellStart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Sagris</w:t>
      </w:r>
      <w:proofErr w:type="spellEnd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, Robert M. MD, PhD endocrine web, overview of the hypothalamus)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 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Yesterday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 xml:space="preserve">Today was a bad day at work. I had to keep my heart rate from going up due to the digestive marathon I was running! I should have not indulged like that and just said “NO” to all that food that they had at the Christmas party. I felt </w:t>
      </w:r>
      <w:proofErr w:type="gramStart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really uncomfortable</w:t>
      </w:r>
      <w:proofErr w:type="gramEnd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 xml:space="preserve"> and nauseous and my heart kept beating really fast afterwards. The different types of food and desserts looked so good though, I couldn’t resist. I kept going back every 10 minutes to stuff my face with something else.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 xml:space="preserve">At the end of the day, I felt like my belly was going to </w:t>
      </w:r>
      <w:proofErr w:type="gramStart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burst .</w:t>
      </w:r>
      <w:proofErr w:type="gramEnd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(08/22/2018 Johnson. Jon. Medical news today, what does the Hypothalamus do?)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 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08/22/2018 Johnson, Jon. Medical news today, what does the Hypothalamus do?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Mandal, Ananya, MD, news medical life sciences, what is the Hypothalamus</w:t>
      </w:r>
    </w:p>
    <w:p w:rsidR="001C480D" w:rsidRPr="001C480D" w:rsidRDefault="001C480D" w:rsidP="001C480D">
      <w:pPr>
        <w:spacing w:after="240" w:line="240" w:lineRule="auto"/>
        <w:ind w:firstLine="0"/>
        <w:rPr>
          <w:rFonts w:ascii="Georgia" w:eastAsia="Times New Roman" w:hAnsi="Georgia" w:cs="Helvetica"/>
          <w:color w:val="111111"/>
          <w:sz w:val="23"/>
          <w:szCs w:val="23"/>
        </w:rPr>
      </w:pPr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 xml:space="preserve">04/08/2015 </w:t>
      </w:r>
      <w:proofErr w:type="spellStart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Sagris</w:t>
      </w:r>
      <w:proofErr w:type="spellEnd"/>
      <w:r w:rsidRPr="001C480D">
        <w:rPr>
          <w:rFonts w:ascii="Georgia" w:eastAsia="Times New Roman" w:hAnsi="Georgia" w:cs="Helvetica"/>
          <w:color w:val="111111"/>
          <w:sz w:val="23"/>
          <w:szCs w:val="23"/>
        </w:rPr>
        <w:t>, Robert M.MD, PhD, endocrine web, an overview of the hypothalamus</w:t>
      </w:r>
    </w:p>
    <w:p w:rsidR="001C480D" w:rsidRPr="001C480D" w:rsidRDefault="001C480D" w:rsidP="001C480D">
      <w:pPr>
        <w:pBdr>
          <w:top w:val="single" w:sz="6" w:space="1" w:color="auto"/>
        </w:pBdr>
        <w:spacing w:after="0" w:line="240" w:lineRule="auto"/>
        <w:ind w:firstLine="0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C480D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FA648D" w:rsidRDefault="001C480D">
      <w:bookmarkStart w:id="0" w:name="_GoBack"/>
      <w:bookmarkEnd w:id="0"/>
    </w:p>
    <w:sectPr w:rsidR="00FA64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80D"/>
    <w:rsid w:val="001C480D"/>
    <w:rsid w:val="00204B43"/>
    <w:rsid w:val="005C3B6E"/>
    <w:rsid w:val="0062432A"/>
    <w:rsid w:val="00672B17"/>
    <w:rsid w:val="007915BD"/>
    <w:rsid w:val="00B5332A"/>
    <w:rsid w:val="00B759CC"/>
    <w:rsid w:val="00D200EE"/>
    <w:rsid w:val="00E9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B376E8-B7E0-4800-BADC-34843D80B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C480D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C480D"/>
    <w:pPr>
      <w:pBdr>
        <w:bottom w:val="single" w:sz="6" w:space="1" w:color="auto"/>
      </w:pBdr>
      <w:spacing w:after="0" w:line="240" w:lineRule="auto"/>
      <w:ind w:firstLine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C480D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C480D"/>
    <w:pPr>
      <w:spacing w:before="100" w:beforeAutospacing="1" w:after="100" w:afterAutospacing="1" w:line="240" w:lineRule="auto"/>
      <w:ind w:firstLine="0"/>
    </w:pPr>
    <w:rPr>
      <w:rFonts w:eastAsia="Times New Roma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C480D"/>
    <w:pPr>
      <w:pBdr>
        <w:top w:val="single" w:sz="6" w:space="1" w:color="auto"/>
      </w:pBdr>
      <w:spacing w:after="0" w:line="240" w:lineRule="auto"/>
      <w:ind w:firstLine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C480D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2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1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62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3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2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4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aytechcc.blackboard.com/webapps/discussionboard/do/message?action=list_messages&amp;course_id=_17154_1&amp;nav=discussion_board_entry&amp;conf_id=_53490_1&amp;forum_id=_141327_1&amp;message_id=_2886815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Kenia Portillo</dc:creator>
  <cp:keywords/>
  <dc:description/>
  <cp:lastModifiedBy>Kenia Portillo</cp:lastModifiedBy>
  <cp:revision>1</cp:revision>
  <dcterms:created xsi:type="dcterms:W3CDTF">2019-04-09T23:03:00Z</dcterms:created>
  <dcterms:modified xsi:type="dcterms:W3CDTF">2019-04-09T23:04:00Z</dcterms:modified>
</cp:coreProperties>
</file>